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CD" w:rsidRDefault="004E05CD" w:rsidP="004E05C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47511C" wp14:editId="37FF80BB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5CD" w:rsidRPr="002463A3" w:rsidRDefault="004E05CD" w:rsidP="004E05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4751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4E05CD" w:rsidRPr="002463A3" w:rsidRDefault="004E05CD" w:rsidP="004E05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フォントの色③―グラデーションの分岐点（自由なグラデーション設定）</w:t>
      </w:r>
    </w:p>
    <w:p w:rsidR="004E05CD" w:rsidRDefault="004E05CD" w:rsidP="004E05C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」で操作します。</w:t>
      </w:r>
    </w:p>
    <w:p w:rsidR="004E05CD" w:rsidRDefault="004E05CD" w:rsidP="004E05CD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32E08AB" wp14:editId="580F4FC0">
            <wp:extent cx="8503920" cy="914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4E05CD" w:rsidP="004E05CD">
      <w:pPr>
        <w:jc w:val="left"/>
        <w:rPr>
          <w:b/>
          <w:szCs w:val="21"/>
        </w:rPr>
      </w:pPr>
    </w:p>
    <w:p w:rsidR="004E05CD" w:rsidRDefault="004E05CD" w:rsidP="004E05CD">
      <w:pPr>
        <w:jc w:val="left"/>
        <w:rPr>
          <w:b/>
          <w:szCs w:val="21"/>
        </w:rPr>
      </w:pPr>
    </w:p>
    <w:p w:rsidR="004E05CD" w:rsidRDefault="004E05CD" w:rsidP="004E05CD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9E2358B" wp14:editId="362CF628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05CD" w:rsidRPr="00753C32" w:rsidRDefault="004E05CD" w:rsidP="004E05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E2358B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4E05CD" w:rsidRPr="00753C32" w:rsidRDefault="004E05CD" w:rsidP="004E05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05CD" w:rsidRPr="00D92399" w:rsidRDefault="004E05CD" w:rsidP="004E05C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4E05CD" w:rsidTr="00D65562">
        <w:tc>
          <w:tcPr>
            <w:tcW w:w="6818" w:type="dxa"/>
          </w:tcPr>
          <w:p w:rsidR="004E05CD" w:rsidRPr="00915036" w:rsidRDefault="004E05CD" w:rsidP="00D65562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Cs w:val="21"/>
              </w:rPr>
            </w:pPr>
            <w:r w:rsidRPr="00915036">
              <w:rPr>
                <w:rFonts w:hint="eastAsia"/>
                <w:b/>
                <w:szCs w:val="21"/>
              </w:rPr>
              <w:t>グラデーションの「</w:t>
            </w:r>
            <w:r>
              <w:rPr>
                <w:rFonts w:hint="eastAsia"/>
                <w:b/>
                <w:szCs w:val="21"/>
              </w:rPr>
              <w:t>分岐点</w:t>
            </w:r>
            <w:r w:rsidRPr="00915036">
              <w:rPr>
                <w:rFonts w:hint="eastAsia"/>
                <w:b/>
                <w:szCs w:val="21"/>
              </w:rPr>
              <w:t>」</w:t>
            </w:r>
            <w:r>
              <w:rPr>
                <w:rFonts w:hint="eastAsia"/>
                <w:b/>
                <w:szCs w:val="21"/>
              </w:rPr>
              <w:t>設定</w:t>
            </w:r>
            <w:r w:rsidRPr="00915036">
              <w:rPr>
                <w:rFonts w:hint="eastAsia"/>
                <w:b/>
                <w:szCs w:val="21"/>
              </w:rPr>
              <w:t>を練習します。</w:t>
            </w:r>
          </w:p>
          <w:p w:rsidR="004E05CD" w:rsidRPr="005B09B6" w:rsidRDefault="004E05CD" w:rsidP="00D65562">
            <w:pPr>
              <w:shd w:val="clear" w:color="auto" w:fill="FFFF99"/>
              <w:spacing w:line="240" w:lineRule="atLeast"/>
              <w:jc w:val="left"/>
              <w:rPr>
                <w:b/>
                <w:szCs w:val="21"/>
              </w:rPr>
            </w:pPr>
            <w:r w:rsidRPr="005B09B6">
              <w:rPr>
                <w:rFonts w:hint="eastAsia"/>
                <w:b/>
                <w:szCs w:val="21"/>
              </w:rPr>
              <w:t>分岐点の設定で</w:t>
            </w:r>
            <w:r w:rsidRPr="005B09B6">
              <w:rPr>
                <w:rFonts w:hint="eastAsia"/>
                <w:b/>
                <w:color w:val="FF0000"/>
                <w:szCs w:val="21"/>
              </w:rPr>
              <w:t>、自分の好きな色で様々なグラデーションを設定</w:t>
            </w:r>
            <w:r w:rsidRPr="005B09B6">
              <w:rPr>
                <w:rFonts w:hint="eastAsia"/>
                <w:b/>
                <w:szCs w:val="21"/>
              </w:rPr>
              <w:t>できます。</w:t>
            </w:r>
          </w:p>
          <w:p w:rsidR="004E05CD" w:rsidRDefault="004E05CD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例えば、ある文字列を入力します。</w:t>
            </w:r>
          </w:p>
          <w:p w:rsidR="004E05CD" w:rsidRPr="004E05CD" w:rsidRDefault="004E05CD" w:rsidP="004E05CD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:rsidR="004E05CD" w:rsidRPr="008671D6" w:rsidRDefault="004E05CD" w:rsidP="00D65562">
            <w:pPr>
              <w:spacing w:line="240" w:lineRule="atLeas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highlight w:val="yellow"/>
              </w:rPr>
              <w:t>「分岐点」を使い、文字列をグラデーションに</w:t>
            </w:r>
            <w:r w:rsidRPr="008671D6">
              <w:rPr>
                <w:rFonts w:hint="eastAsia"/>
                <w:b/>
                <w:szCs w:val="21"/>
                <w:highlight w:val="yellow"/>
              </w:rPr>
              <w:t>してみましょう。</w:t>
            </w:r>
          </w:p>
          <w:p w:rsidR="004E05CD" w:rsidRPr="008671D6" w:rsidRDefault="004E05CD" w:rsidP="004E05CD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作成した文字列をドラッグで選択します。</w:t>
            </w:r>
          </w:p>
          <w:p w:rsidR="004E05CD" w:rsidRDefault="004E05CD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6" o:title=""/>
                </v:shape>
                <o:OLEObject Type="Embed" ProgID="PBrush" ShapeID="_x0000_i1025" DrawAspect="Content" ObjectID="_1440846174" r:id="rId7"/>
              </w:object>
            </w:r>
            <w:r>
              <w:object w:dxaOrig="5895" w:dyaOrig="705">
                <v:shape id="_x0000_i1027" type="#_x0000_t75" style="width:294.75pt;height:35.25pt" o:ole="">
                  <v:imagedata r:id="rId8" o:title=""/>
                </v:shape>
                <o:OLEObject Type="Embed" ProgID="PBrush" ShapeID="_x0000_i1027" DrawAspect="Content" ObjectID="_1440846175" r:id="rId9"/>
              </w:object>
            </w:r>
          </w:p>
          <w:p w:rsidR="004E05CD" w:rsidRDefault="004E05CD" w:rsidP="004E05CD">
            <w:pPr>
              <w:spacing w:line="240" w:lineRule="atLeast"/>
              <w:ind w:leftChars="95" w:left="299" w:hangingChars="50" w:hanging="10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>
              <w:rPr>
                <w:rFonts w:hint="eastAsia"/>
                <w:b/>
                <w:color w:val="FF0000"/>
                <w:sz w:val="20"/>
              </w:rPr>
              <w:t>フォントの色▼</w:t>
            </w:r>
            <w:r w:rsidRPr="009E6CB2">
              <w:rPr>
                <w:rFonts w:hint="eastAsia"/>
                <w:sz w:val="20"/>
              </w:rPr>
              <w:t>」</w:t>
            </w:r>
          </w:p>
          <w:p w:rsidR="004E05CD" w:rsidRPr="00B13A24" w:rsidRDefault="004E05CD" w:rsidP="004E05CD">
            <w:pPr>
              <w:spacing w:line="240" w:lineRule="atLeast"/>
              <w:ind w:leftChars="95" w:left="304" w:hangingChars="50" w:hanging="105"/>
              <w:jc w:val="left"/>
              <w:rPr>
                <w:sz w:val="20"/>
              </w:rPr>
            </w:pPr>
            <w:r>
              <w:object w:dxaOrig="2160" w:dyaOrig="645">
                <v:shape id="_x0000_i1028" type="#_x0000_t75" style="width:108pt;height:32.25pt" o:ole="">
                  <v:imagedata r:id="rId10" o:title=""/>
                </v:shape>
                <o:OLEObject Type="Embed" ProgID="PBrush" ShapeID="_x0000_i1028" DrawAspect="Content" ObjectID="_1440846176" r:id="rId11"/>
              </w:object>
            </w:r>
            <w:r w:rsidRPr="009E6CB2">
              <w:rPr>
                <w:rFonts w:hint="eastAsia"/>
                <w:sz w:val="20"/>
              </w:rPr>
              <w:t>をクリックし、表示される「</w:t>
            </w:r>
            <w:r w:rsidRPr="003B2F97">
              <w:rPr>
                <w:rFonts w:hint="eastAsia"/>
                <w:b/>
                <w:sz w:val="20"/>
              </w:rPr>
              <w:t>グラデーション</w:t>
            </w:r>
            <w:r w:rsidRPr="009E6CB2">
              <w:rPr>
                <w:rFonts w:hint="eastAsia"/>
                <w:sz w:val="20"/>
              </w:rPr>
              <w:t>」メニュー</w:t>
            </w:r>
            <w:r>
              <w:rPr>
                <w:rFonts w:hint="eastAsia"/>
                <w:sz w:val="20"/>
              </w:rPr>
              <w:t>から「</w:t>
            </w:r>
            <w:r w:rsidRPr="003B2F97">
              <w:rPr>
                <w:rFonts w:hint="eastAsia"/>
                <w:b/>
                <w:color w:val="FF0000"/>
                <w:sz w:val="20"/>
              </w:rPr>
              <w:t>その他のグラデーション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  <w:r>
              <w:object w:dxaOrig="6015" w:dyaOrig="4830">
                <v:shape id="_x0000_i1029" type="#_x0000_t75" style="width:300.75pt;height:241.5pt" o:ole="">
                  <v:imagedata r:id="rId12" o:title=""/>
                </v:shape>
                <o:OLEObject Type="Embed" ProgID="PBrush" ShapeID="_x0000_i1029" DrawAspect="Content" ObjectID="_1440846177" r:id="rId13"/>
              </w:object>
            </w:r>
          </w:p>
          <w:p w:rsidR="004E05CD" w:rsidRDefault="004E05CD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</w:t>
            </w:r>
            <w:r w:rsidRPr="003B2F97">
              <w:rPr>
                <w:rFonts w:hint="eastAsia"/>
                <w:sz w:val="20"/>
              </w:rPr>
              <w:t>定します</w:t>
            </w:r>
            <w:r>
              <w:rPr>
                <w:rFonts w:hint="eastAsia"/>
                <w:sz w:val="20"/>
              </w:rPr>
              <w:t>。</w:t>
            </w:r>
          </w:p>
          <w:p w:rsidR="004E05CD" w:rsidRPr="004E05CD" w:rsidRDefault="004E05CD" w:rsidP="004E05CD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 w:val="20"/>
              </w:rPr>
              <w:t>表示される画面で、「</w:t>
            </w:r>
            <w:r w:rsidRPr="003A0247">
              <w:rPr>
                <w:rFonts w:hint="eastAsia"/>
                <w:b/>
                <w:sz w:val="20"/>
              </w:rPr>
              <w:t>グラデーションの分岐点</w:t>
            </w:r>
            <w:r>
              <w:rPr>
                <w:rFonts w:hint="eastAsia"/>
                <w:sz w:val="20"/>
              </w:rPr>
              <w:t>」のスライダー上にあるボタン「</w:t>
            </w:r>
            <w:r>
              <w:object w:dxaOrig="450" w:dyaOrig="675">
                <v:shape id="_x0000_i1026" type="#_x0000_t75" style="width:22.5pt;height:33.75pt" o:ole="">
                  <v:imagedata r:id="rId14" o:title=""/>
                </v:shape>
                <o:OLEObject Type="Embed" ProgID="PBrush" ShapeID="_x0000_i1026" DrawAspect="Content" ObjectID="_1440846178" r:id="rId15"/>
              </w:object>
            </w:r>
            <w:r>
              <w:rPr>
                <w:rFonts w:hint="eastAsia"/>
                <w:sz w:val="20"/>
              </w:rPr>
              <w:t>」をクリックすると、色の選択画面が表示されます。</w:t>
            </w:r>
          </w:p>
          <w:p w:rsidR="004E05CD" w:rsidRPr="00E61EC8" w:rsidRDefault="004E05CD" w:rsidP="00E61EC8">
            <w:pPr>
              <w:pStyle w:val="a3"/>
              <w:spacing w:line="240" w:lineRule="atLeast"/>
              <w:ind w:leftChars="0" w:left="221" w:hangingChars="100" w:hanging="221"/>
              <w:jc w:val="left"/>
              <w:rPr>
                <w:b/>
                <w:sz w:val="22"/>
                <w:szCs w:val="22"/>
              </w:rPr>
            </w:pPr>
            <w:r w:rsidRPr="00E61EC8">
              <w:rPr>
                <w:rFonts w:hint="eastAsia"/>
                <w:b/>
                <w:sz w:val="22"/>
                <w:szCs w:val="22"/>
                <w:highlight w:val="cyan"/>
              </w:rPr>
              <w:t>※ボタンを選択し、「</w:t>
            </w:r>
            <w:r w:rsidR="00E61EC8" w:rsidRPr="00E61EC8">
              <w:rPr>
                <w:rFonts w:hint="eastAsia"/>
                <w:b/>
                <w:sz w:val="22"/>
                <w:szCs w:val="22"/>
                <w:highlight w:val="cyan"/>
              </w:rPr>
              <w:t>Delete</w:t>
            </w:r>
            <w:r w:rsidR="00E61EC8" w:rsidRPr="00E61EC8">
              <w:rPr>
                <w:rFonts w:hint="eastAsia"/>
                <w:b/>
                <w:sz w:val="22"/>
                <w:szCs w:val="22"/>
                <w:highlight w:val="cyan"/>
              </w:rPr>
              <w:t>」キーで、選択色を削除できます。</w:t>
            </w:r>
          </w:p>
          <w:p w:rsidR="00E61EC8" w:rsidRPr="00E61EC8" w:rsidRDefault="00E61EC8" w:rsidP="00E61EC8">
            <w:pPr>
              <w:spacing w:line="240" w:lineRule="atLeast"/>
              <w:jc w:val="left"/>
              <w:rPr>
                <w:rFonts w:hint="eastAsia"/>
                <w:b/>
                <w:sz w:val="22"/>
                <w:szCs w:val="22"/>
              </w:rPr>
            </w:pPr>
            <w:r w:rsidRPr="00E61EC8">
              <w:rPr>
                <w:rFonts w:hint="eastAsia"/>
                <w:b/>
                <w:sz w:val="22"/>
                <w:szCs w:val="22"/>
                <w:highlight w:val="green"/>
              </w:rPr>
              <w:t>※スライダーの中で左クリックすると、追加できます。</w:t>
            </w:r>
          </w:p>
          <w:p w:rsidR="004E05CD" w:rsidRPr="0061061F" w:rsidRDefault="004E05CD" w:rsidP="00D65562">
            <w:pPr>
              <w:pStyle w:val="a3"/>
              <w:spacing w:line="240" w:lineRule="atLeast"/>
              <w:ind w:leftChars="0" w:left="360"/>
              <w:jc w:val="left"/>
              <w:rPr>
                <w:szCs w:val="21"/>
              </w:rPr>
            </w:pPr>
            <w:r>
              <w:rPr>
                <w:rFonts w:hint="eastAsia"/>
                <w:sz w:val="20"/>
              </w:rPr>
              <w:t>好きな色をクリックで選択します。</w:t>
            </w:r>
            <w:r>
              <w:rPr>
                <w:sz w:val="20"/>
              </w:rPr>
              <w:br/>
            </w:r>
            <w:r>
              <w:rPr>
                <w:rFonts w:hint="eastAsia"/>
                <w:sz w:val="20"/>
              </w:rPr>
              <w:t>→他のボタンも同様に色を選択します。</w:t>
            </w:r>
          </w:p>
        </w:tc>
        <w:tc>
          <w:tcPr>
            <w:tcW w:w="6818" w:type="dxa"/>
          </w:tcPr>
          <w:p w:rsidR="004E05CD" w:rsidRDefault="00E61EC8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object w:dxaOrig="7830" w:dyaOrig="6195">
                <v:shape id="_x0000_i1030" type="#_x0000_t75" style="width:330.05pt;height:261.1pt" o:ole="">
                  <v:imagedata r:id="rId16" o:title=""/>
                </v:shape>
                <o:OLEObject Type="Embed" ProgID="PBrush" ShapeID="_x0000_i1030" DrawAspect="Content" ObjectID="_1440846179" r:id="rId17"/>
              </w:object>
            </w:r>
          </w:p>
          <w:p w:rsidR="004E05CD" w:rsidRPr="003A0247" w:rsidRDefault="004E05CD" w:rsidP="004E05CD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例えば、</w:t>
            </w:r>
          </w:p>
          <w:p w:rsidR="004E05CD" w:rsidRDefault="00B41210" w:rsidP="00D65562">
            <w:pPr>
              <w:spacing w:line="240" w:lineRule="atLeast"/>
              <w:jc w:val="center"/>
            </w:pPr>
            <w:r>
              <w:object w:dxaOrig="4920" w:dyaOrig="2415">
                <v:shape id="_x0000_i1031" type="#_x0000_t75" style="width:246pt;height:120.75pt" o:ole="">
                  <v:imagedata r:id="rId18" o:title=""/>
                </v:shape>
                <o:OLEObject Type="Embed" ProgID="PBrush" ShapeID="_x0000_i1031" DrawAspect="Content" ObjectID="_1440846180" r:id="rId19"/>
              </w:object>
            </w:r>
          </w:p>
          <w:p w:rsidR="004E05CD" w:rsidRDefault="004E05CD" w:rsidP="00D65562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</w:rPr>
              <w:t>で</w:t>
            </w:r>
            <w:r w:rsidR="00B41210">
              <w:rPr>
                <w:rFonts w:hint="eastAsia"/>
              </w:rPr>
              <w:t>あれば、</w:t>
            </w:r>
          </w:p>
          <w:p w:rsidR="004E05CD" w:rsidRPr="005B09B6" w:rsidRDefault="004E05CD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75000"/>
                        </w14:schemeClr>
                      </w14:gs>
                      <w14:gs w14:pos="50000">
                        <w14:srgbClr w14:val="00B050"/>
                      </w14:gs>
                      <w14:gs w14:pos="100000">
                        <w14:srgbClr w14:val="FFC000"/>
                      </w14:gs>
                    </w14:gsLst>
                    <w14:lin w14:ang="5400000" w14:scaled="0"/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lin w14:ang="18900000" w14:scaled="0"/>
                  </w14:gradFill>
                </w14:textFill>
              </w:rPr>
              <w:t>グラデーションの分岐点</w:t>
            </w:r>
          </w:p>
          <w:p w:rsidR="004E05CD" w:rsidRDefault="004E05CD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となります。「</w:t>
            </w:r>
            <w:r w:rsidRPr="00354308">
              <w:rPr>
                <w:rFonts w:asciiTheme="minorEastAsia" w:eastAsiaTheme="minorEastAsia" w:hAnsiTheme="minorEastAsia" w:hint="eastAsia"/>
                <w:b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」を｛</w:t>
            </w:r>
            <w:r w:rsidRPr="00354308">
              <w:rPr>
                <w:rFonts w:asciiTheme="minorEastAsia" w:eastAsiaTheme="minorEastAsia" w:hAnsiTheme="minorEastAsia" w:hint="eastAsia"/>
                <w:b/>
                <w:szCs w:val="21"/>
              </w:rPr>
              <w:t>中央から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｝にすると</w:t>
            </w:r>
          </w:p>
          <w:p w:rsidR="00B41210" w:rsidRDefault="00B41210" w:rsidP="00B41210">
            <w:pPr>
              <w:spacing w:line="240" w:lineRule="atLeast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object w:dxaOrig="4065" w:dyaOrig="870">
                <v:shape id="_x0000_i1032" type="#_x0000_t75" style="width:203.25pt;height:43.5pt" o:ole="">
                  <v:imagedata r:id="rId20" o:title=""/>
                </v:shape>
                <o:OLEObject Type="Embed" ProgID="PBrush" ShapeID="_x0000_i1032" DrawAspect="Content" ObjectID="_1440846181" r:id="rId21"/>
              </w:object>
            </w:r>
          </w:p>
          <w:p w:rsidR="00B41210" w:rsidRDefault="00B41210" w:rsidP="00B41210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グラデーションの分岐点</w:t>
            </w:r>
          </w:p>
          <w:p w:rsidR="004E05CD" w:rsidRDefault="004E05CD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となります。</w:t>
            </w:r>
          </w:p>
          <w:p w:rsidR="004E05CD" w:rsidRDefault="004E05CD" w:rsidP="00D65562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35430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分岐点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」・「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:rsidR="00B41210" w:rsidRPr="00B41210" w:rsidRDefault="00B41210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</w:p>
          <w:p w:rsidR="004E05CD" w:rsidRDefault="004E05CD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:rsidR="00B41210" w:rsidRDefault="00B41210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:rsidR="00B41210" w:rsidRPr="00B41210" w:rsidRDefault="00B41210" w:rsidP="00D65562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 w:hint="eastAsia"/>
                <w:szCs w:val="21"/>
              </w:rPr>
            </w:pPr>
          </w:p>
        </w:tc>
      </w:tr>
    </w:tbl>
    <w:p w:rsidR="00B41210" w:rsidRPr="00B41210" w:rsidRDefault="00B41210" w:rsidP="004E05CD">
      <w:pPr>
        <w:spacing w:line="220" w:lineRule="exact"/>
        <w:rPr>
          <w:rFonts w:hint="eastAsia"/>
          <w:sz w:val="20"/>
        </w:rPr>
      </w:pPr>
    </w:p>
    <w:p w:rsidR="004E05CD" w:rsidRDefault="004E05CD" w:rsidP="004E05C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に「分岐点」の操作で「グラデーション」に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4E05CD" w:rsidRPr="001914D7" w:rsidRDefault="004E05CD" w:rsidP="004E05CD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 w:rsidR="00B902D9" w:rsidRPr="00B902D9">
        <w:rPr>
          <w:rFonts w:hint="eastAsia"/>
          <w:b/>
          <w:sz w:val="24"/>
          <w:szCs w:val="24"/>
        </w:rPr>
        <w:t>好きな色でかまいません。分岐点の設定の練習をしましょう。</w:t>
      </w:r>
    </w:p>
    <w:p w:rsidR="004E05CD" w:rsidRDefault="004E05CD" w:rsidP="004E05CD">
      <w:pPr>
        <w:jc w:val="left"/>
        <w:rPr>
          <w:b/>
          <w:szCs w:val="21"/>
        </w:rPr>
        <w:sectPr w:rsidR="004E05C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E05CD" w:rsidRDefault="004E05CD" w:rsidP="004E05CD">
      <w:pPr>
        <w:rPr>
          <w:szCs w:val="21"/>
        </w:rPr>
      </w:pPr>
    </w:p>
    <w:p w:rsidR="004E05CD" w:rsidRPr="000820E3" w:rsidRDefault="004E05CD" w:rsidP="004E05CD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4E05CD" w:rsidRPr="003B028A" w:rsidRDefault="004E05CD" w:rsidP="004E05CD">
      <w:pPr>
        <w:jc w:val="center"/>
        <w:rPr>
          <w:rFonts w:ascii="HG創英角ﾎﾟｯﾌﾟ体" w:eastAsia="HG創英角ﾎﾟｯﾌﾟ体" w:hAnsi="HG創英角ﾎﾟｯﾌﾟ体"/>
          <w:sz w:val="60"/>
          <w:szCs w:val="60"/>
        </w:rPr>
      </w:pPr>
      <w:r w:rsidRPr="003B028A">
        <w:rPr>
          <w:rFonts w:ascii="HG創英角ﾎﾟｯﾌﾟ体" w:eastAsia="HG創英角ﾎﾟｯﾌﾟ体" w:hAnsi="HG創英角ﾎﾟｯﾌﾟ体" w:hint="eastAsia"/>
          <w:sz w:val="60"/>
          <w:szCs w:val="60"/>
          <w14:textFill>
            <w14:gradFill>
              <w14:gsLst>
                <w14:gs w14:pos="0">
                  <w14:srgbClr w14:val="FF99CC"/>
                </w14:gs>
                <w14:gs w14:pos="50000">
                  <w14:srgbClr w14:val="FFFF00"/>
                </w14:gs>
                <w14:gs w14:pos="100000">
                  <w14:srgbClr w14:val="FF0000"/>
                </w14:gs>
              </w14:gsLst>
              <w14:lin w14:ang="10800000" w14:scaled="0"/>
            </w14:gradFill>
          </w14:textFill>
        </w:rPr>
        <w:t>ウォルト・ディズニー</w:t>
      </w:r>
    </w:p>
    <w:p w:rsidR="004E05CD" w:rsidRDefault="004E05CD" w:rsidP="004E05C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3B028A">
        <w:rPr>
          <w:rFonts w:hint="eastAsia"/>
          <w:szCs w:val="21"/>
        </w:rPr>
        <w:t>HG</w:t>
      </w:r>
      <w:r w:rsidRPr="003B028A">
        <w:rPr>
          <w:rFonts w:hint="eastAsia"/>
          <w:szCs w:val="21"/>
        </w:rPr>
        <w:t>創英角ﾎﾟｯﾌﾟ体</w:t>
      </w:r>
      <w:r>
        <w:rPr>
          <w:rFonts w:hint="eastAsia"/>
          <w:szCs w:val="21"/>
        </w:rPr>
        <w:t xml:space="preserve">　３０ポイント</w:t>
      </w:r>
    </w:p>
    <w:p w:rsidR="004E05CD" w:rsidRDefault="00983404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05000" cy="5715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4E05CD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80B9ABA" wp14:editId="703BDC8F">
            <wp:extent cx="2085975" cy="723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Pr="003B028A" w:rsidRDefault="004E05CD" w:rsidP="004E05CD">
      <w:pPr>
        <w:rPr>
          <w:b/>
          <w:szCs w:val="21"/>
        </w:rPr>
      </w:pPr>
      <w:r w:rsidRPr="003B028A">
        <w:rPr>
          <w:rFonts w:hint="eastAsia"/>
          <w:b/>
          <w:szCs w:val="21"/>
        </w:rPr>
        <w:t>２．</w:t>
      </w:r>
    </w:p>
    <w:p w:rsidR="004E05CD" w:rsidRPr="003B028A" w:rsidRDefault="004E05CD" w:rsidP="004E05CD">
      <w:pP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r w:rsidRPr="00983404">
        <w:rPr>
          <w:rFonts w:ascii="HG丸ｺﾞｼｯｸM-PRO" w:eastAsia="HG丸ｺﾞｼｯｸM-PRO" w:hAnsi="HG丸ｺﾞｼｯｸM-PRO" w:hint="eastAsia"/>
          <w:sz w:val="72"/>
          <w:szCs w:val="72"/>
          <w14:textFill>
            <w14:gradFill>
              <w14:gsLst>
                <w14:gs w14:pos="0">
                  <w14:schemeClr w14:val="accent4">
                    <w14:lumMod w14:val="75000"/>
                  </w14:schemeClr>
                </w14:gs>
                <w14:gs w14:pos="50000">
                  <w14:schemeClr w14:val="accent1">
                    <w14:lumMod w14:val="40000"/>
                    <w14:lumOff w14:val="60000"/>
                  </w14:schemeClr>
                </w14:gs>
                <w14:gs w14:pos="100000">
                  <w14:srgbClr w14:val="00B050"/>
                </w14:gs>
              </w14:gsLst>
              <w14:lin w14:ang="13500000" w14:scaled="0"/>
            </w14:gradFill>
          </w14:textFill>
        </w:rPr>
        <w:t>カリフォルニア州</w:t>
      </w:r>
    </w:p>
    <w:p w:rsidR="004E05CD" w:rsidRDefault="004E05CD" w:rsidP="004E05C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3B028A">
        <w:rPr>
          <w:rFonts w:hint="eastAsia"/>
          <w:szCs w:val="21"/>
        </w:rPr>
        <w:t>HG</w:t>
      </w:r>
      <w:r w:rsidRPr="003B028A">
        <w:rPr>
          <w:rFonts w:hint="eastAsia"/>
          <w:szCs w:val="21"/>
        </w:rPr>
        <w:t>丸ｺﾞｼｯｸ</w:t>
      </w:r>
      <w:r w:rsidRPr="003B028A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４８ポイント</w:t>
      </w:r>
    </w:p>
    <w:p w:rsidR="004E05CD" w:rsidRPr="003B028A" w:rsidRDefault="00983404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14525" cy="5619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983404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86150" cy="6000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Pr="001E5F13" w:rsidRDefault="004E05CD" w:rsidP="004E05CD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３．</w:t>
      </w:r>
    </w:p>
    <w:p w:rsidR="004E05CD" w:rsidRPr="001E5F13" w:rsidRDefault="004E05CD" w:rsidP="004E05CD">
      <w:pPr>
        <w:jc w:val="center"/>
        <w:rPr>
          <w:rFonts w:ascii="富士ポップ" w:eastAsia="富士ポップ" w:hAnsi="メイリオ" w:cs="メイリオ"/>
          <w:sz w:val="96"/>
          <w:szCs w:val="96"/>
        </w:rPr>
      </w:pPr>
      <w:r w:rsidRPr="00983404">
        <w:rPr>
          <w:rFonts w:ascii="富士ポップ" w:eastAsia="富士ポップ" w:hAnsi="メイリオ" w:cs="メイリオ" w:hint="eastAsia"/>
          <w:sz w:val="96"/>
          <w:szCs w:val="96"/>
          <w14:textFill>
            <w14:gradFill>
              <w14:gsLst>
                <w14:gs w14:pos="16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bg2">
                    <w14:lumMod w14:val="25000"/>
                  </w14:schemeClr>
                </w14:gs>
                <w14:gs w14:pos="87000">
                  <w14:schemeClr w14:val="accent6">
                    <w14:lumMod w14:val="75000"/>
                  </w14:schemeClr>
                </w14:gs>
              </w14:gsLst>
              <w14:lin w14:ang="0" w14:scaled="0"/>
            </w14:gradFill>
          </w14:textFill>
        </w:rPr>
        <w:t>グーフィー</w:t>
      </w:r>
    </w:p>
    <w:p w:rsidR="004E05CD" w:rsidRDefault="004E05CD" w:rsidP="004E05C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1E5F13">
        <w:rPr>
          <w:rFonts w:hint="eastAsia"/>
          <w:szCs w:val="21"/>
        </w:rPr>
        <w:t>富士ポップ</w:t>
      </w:r>
      <w:r>
        <w:rPr>
          <w:rFonts w:hint="eastAsia"/>
          <w:szCs w:val="21"/>
        </w:rPr>
        <w:t xml:space="preserve">　４８ポイント</w:t>
      </w:r>
    </w:p>
    <w:p w:rsidR="004E05CD" w:rsidRPr="001E5F13" w:rsidRDefault="00983404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00250" cy="8858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983404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28900" cy="5715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Pr="001E5F13" w:rsidRDefault="004E05CD" w:rsidP="004E05CD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４．</w:t>
      </w:r>
    </w:p>
    <w:p w:rsidR="004E05CD" w:rsidRPr="00255679" w:rsidRDefault="004E05CD" w:rsidP="004E05CD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B902D9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89634">
                  <w14:schemeClr w14:val="accent2">
                    <w14:lumMod w14:val="75000"/>
                  </w14:schemeClr>
                </w14:gs>
                <w14:gs w14:pos="2000">
                  <w14:schemeClr w14:val="accent1">
                    <w14:lumMod w14:val="60000"/>
                    <w14:lumOff w14:val="40000"/>
                  </w14:schemeClr>
                </w14:gs>
                <w14:gs w14:pos="31000">
                  <w14:srgbClr w14:val="FFC000"/>
                </w14:gs>
                <w14:gs w14:pos="61000">
                  <w14:srgbClr w14:val="00B050"/>
                </w14:gs>
              </w14:gsLst>
              <w14:lin w14:ang="16200000" w14:scaled="0"/>
            </w14:gradFill>
          </w14:textFill>
        </w:rPr>
        <w:t>蒸気船ウィリー</w:t>
      </w:r>
    </w:p>
    <w:p w:rsidR="004E05CD" w:rsidRDefault="004E05CD" w:rsidP="004E05C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255679">
        <w:rPr>
          <w:rFonts w:hint="eastAsia"/>
          <w:szCs w:val="21"/>
        </w:rPr>
        <w:t>HG</w:t>
      </w:r>
      <w:r w:rsidRPr="00255679">
        <w:rPr>
          <w:rFonts w:hint="eastAsia"/>
          <w:szCs w:val="21"/>
        </w:rPr>
        <w:t>創英角ｺﾞｼｯｸ</w:t>
      </w:r>
      <w:r w:rsidRPr="00255679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３６ポイント</w:t>
      </w:r>
    </w:p>
    <w:p w:rsidR="004E05CD" w:rsidRDefault="00B902D9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95525" cy="7810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B902D9" w:rsidP="004E05C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43200" cy="5619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CD" w:rsidRDefault="004E05CD" w:rsidP="004E05CD">
      <w:pPr>
        <w:rPr>
          <w:szCs w:val="21"/>
        </w:rPr>
      </w:pPr>
    </w:p>
    <w:p w:rsidR="00B902D9" w:rsidRDefault="00B902D9" w:rsidP="00B902D9">
      <w:pPr>
        <w:pStyle w:val="a3"/>
        <w:spacing w:line="240" w:lineRule="atLeast"/>
        <w:ind w:leftChars="0" w:left="221" w:hangingChars="100" w:hanging="221"/>
        <w:jc w:val="left"/>
        <w:rPr>
          <w:b/>
          <w:sz w:val="22"/>
          <w:szCs w:val="22"/>
          <w:highlight w:val="cyan"/>
        </w:rPr>
      </w:pPr>
    </w:p>
    <w:p w:rsidR="00B902D9" w:rsidRPr="00B902D9" w:rsidRDefault="00B902D9" w:rsidP="00B902D9">
      <w:pPr>
        <w:pStyle w:val="a3"/>
        <w:shd w:val="clear" w:color="auto" w:fill="FBE4D5" w:themeFill="accent2" w:themeFillTint="33"/>
        <w:spacing w:line="240" w:lineRule="atLeast"/>
        <w:ind w:leftChars="0" w:left="221" w:hangingChars="100" w:hanging="221"/>
        <w:jc w:val="left"/>
        <w:rPr>
          <w:b/>
          <w:sz w:val="22"/>
          <w:szCs w:val="22"/>
        </w:rPr>
      </w:pPr>
      <w:r w:rsidRPr="00B902D9">
        <w:rPr>
          <w:rFonts w:hint="eastAsia"/>
          <w:b/>
          <w:sz w:val="22"/>
          <w:szCs w:val="22"/>
        </w:rPr>
        <w:t>※ボタンを選択し、「</w:t>
      </w:r>
      <w:r w:rsidRPr="00B902D9">
        <w:rPr>
          <w:rFonts w:hint="eastAsia"/>
          <w:b/>
          <w:sz w:val="22"/>
          <w:szCs w:val="22"/>
        </w:rPr>
        <w:t>Delete</w:t>
      </w:r>
      <w:r w:rsidRPr="00B902D9">
        <w:rPr>
          <w:rFonts w:hint="eastAsia"/>
          <w:b/>
          <w:sz w:val="22"/>
          <w:szCs w:val="22"/>
        </w:rPr>
        <w:t>」キーで、選択色を削除できます。</w:t>
      </w:r>
    </w:p>
    <w:p w:rsidR="00B902D9" w:rsidRPr="00E61EC8" w:rsidRDefault="00B902D9" w:rsidP="00B902D9">
      <w:pPr>
        <w:shd w:val="clear" w:color="auto" w:fill="FBE4D5" w:themeFill="accent2" w:themeFillTint="33"/>
        <w:spacing w:line="240" w:lineRule="atLeast"/>
        <w:ind w:left="221" w:hangingChars="100" w:hanging="221"/>
        <w:jc w:val="left"/>
        <w:rPr>
          <w:rFonts w:hint="eastAsia"/>
          <w:b/>
          <w:sz w:val="22"/>
          <w:szCs w:val="22"/>
        </w:rPr>
      </w:pPr>
      <w:r w:rsidRPr="00B902D9">
        <w:rPr>
          <w:rFonts w:hint="eastAsia"/>
          <w:b/>
          <w:sz w:val="22"/>
          <w:szCs w:val="22"/>
        </w:rPr>
        <w:t>※スライダーの中で左クリックすると、</w:t>
      </w:r>
      <w:r w:rsidRPr="00B902D9">
        <w:rPr>
          <w:rFonts w:hint="eastAsia"/>
          <w:b/>
          <w:sz w:val="22"/>
          <w:szCs w:val="22"/>
        </w:rPr>
        <w:t>ポインタを</w:t>
      </w:r>
      <w:r w:rsidRPr="00B902D9">
        <w:rPr>
          <w:rFonts w:hint="eastAsia"/>
          <w:b/>
          <w:sz w:val="22"/>
          <w:szCs w:val="22"/>
        </w:rPr>
        <w:t>追加できます。</w:t>
      </w:r>
    </w:p>
    <w:p w:rsidR="004E05CD" w:rsidRPr="00B902D9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  <w:bookmarkStart w:id="0" w:name="_GoBack"/>
      <w:bookmarkEnd w:id="0"/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Default="004E05CD" w:rsidP="004E05CD">
      <w:pPr>
        <w:rPr>
          <w:szCs w:val="21"/>
        </w:rPr>
      </w:pPr>
    </w:p>
    <w:p w:rsidR="004E05CD" w:rsidRPr="003F3C0B" w:rsidRDefault="004E05CD" w:rsidP="004E05CD">
      <w:pPr>
        <w:rPr>
          <w:szCs w:val="21"/>
        </w:rPr>
      </w:pPr>
    </w:p>
    <w:p w:rsidR="002478FB" w:rsidRDefault="00B902D9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CD"/>
    <w:rsid w:val="00280DC7"/>
    <w:rsid w:val="004E05CD"/>
    <w:rsid w:val="00983404"/>
    <w:rsid w:val="00B019A0"/>
    <w:rsid w:val="00B41210"/>
    <w:rsid w:val="00B902D9"/>
    <w:rsid w:val="00E6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609C08-D9DB-42F1-BB72-C550BEDE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5C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5CD"/>
    <w:pPr>
      <w:ind w:leftChars="400" w:left="840"/>
    </w:pPr>
  </w:style>
  <w:style w:type="table" w:styleId="a4">
    <w:name w:val="Table Grid"/>
    <w:basedOn w:val="a1"/>
    <w:uiPriority w:val="59"/>
    <w:rsid w:val="004E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2013-09-16T04:13:00Z</dcterms:created>
  <dcterms:modified xsi:type="dcterms:W3CDTF">2013-09-16T05:07:00Z</dcterms:modified>
</cp:coreProperties>
</file>